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60" w:firstLineChars="150"/>
        <w:jc w:val="center"/>
        <w:textAlignment w:val="baseline"/>
        <w:rPr>
          <w:rFonts w:ascii="楷体" w:hAnsi="楷体" w:eastAsia="楷体" w:cs="Times New Roman"/>
          <w:bCs/>
          <w:sz w:val="32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32"/>
        </w:rPr>
        <w:t>汪祖恩</w:t>
      </w:r>
      <w:r>
        <w:rPr>
          <w:rFonts w:hint="eastAsia" w:ascii="Times New Roman" w:hAnsi="Times New Roman" w:eastAsia="方正小标宋简体" w:cs="Times New Roman"/>
          <w:bCs/>
          <w:sz w:val="4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Times New Roman"/>
          <w:bCs/>
          <w:sz w:val="44"/>
          <w:szCs w:val="32"/>
        </w:rPr>
        <w:t>云南省水文水资源局水质监测处处长基本情况和先进事迹</w:t>
      </w:r>
    </w:p>
    <w:p>
      <w:pPr>
        <w:spacing w:line="560" w:lineRule="exact"/>
        <w:ind w:firstLine="640" w:firstLineChars="200"/>
        <w:textAlignment w:val="baseline"/>
        <w:rPr>
          <w:rFonts w:ascii="Times New Roman" w:hAnsi="Times New Roman" w:eastAsia="仿宋_GB2312" w:cs="Times New Roman"/>
          <w:sz w:val="32"/>
        </w:rPr>
      </w:pP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汪祖恩同志</w:t>
      </w:r>
      <w:r>
        <w:rPr>
          <w:rFonts w:hint="eastAsia" w:ascii="Times New Roman" w:hAnsi="Times New Roman" w:eastAsia="仿宋_GB2312" w:cs="Times New Roman"/>
          <w:sz w:val="32"/>
        </w:rPr>
        <w:t>，男，1961年出生，1982年参加工作。</w:t>
      </w:r>
      <w:r>
        <w:rPr>
          <w:rFonts w:ascii="Times New Roman" w:hAnsi="Times New Roman" w:eastAsia="仿宋_GB2312" w:cs="Times New Roman"/>
          <w:sz w:val="32"/>
        </w:rPr>
        <w:t>2017年担任云南省水文水资源局水质监测处处长，20</w:t>
      </w:r>
      <w:r>
        <w:rPr>
          <w:rFonts w:hint="eastAsia" w:ascii="Times New Roman" w:hAnsi="Times New Roman" w:eastAsia="仿宋_GB2312" w:cs="Times New Roman"/>
          <w:sz w:val="32"/>
        </w:rPr>
        <w:t>20</w:t>
      </w:r>
      <w:r>
        <w:rPr>
          <w:rFonts w:ascii="Times New Roman" w:hAnsi="Times New Roman" w:eastAsia="仿宋_GB2312" w:cs="Times New Roman"/>
          <w:sz w:val="32"/>
        </w:rPr>
        <w:t>年</w:t>
      </w:r>
      <w:r>
        <w:rPr>
          <w:rFonts w:hint="eastAsia" w:ascii="Times New Roman" w:hAnsi="Times New Roman" w:eastAsia="仿宋_GB2312" w:cs="Times New Roman"/>
          <w:sz w:val="32"/>
        </w:rPr>
        <w:t>兼</w:t>
      </w:r>
      <w:r>
        <w:rPr>
          <w:rFonts w:ascii="Times New Roman" w:hAnsi="Times New Roman" w:eastAsia="仿宋_GB2312" w:cs="Times New Roman"/>
          <w:sz w:val="32"/>
        </w:rPr>
        <w:t>任云南省</w:t>
      </w:r>
      <w:r>
        <w:rPr>
          <w:rFonts w:hint="eastAsia" w:ascii="Times New Roman" w:hAnsi="Times New Roman" w:eastAsia="仿宋_GB2312" w:cs="Times New Roman"/>
          <w:sz w:val="32"/>
        </w:rPr>
        <w:t>水利厅河长（湖长）制湖泊处副处长</w:t>
      </w:r>
      <w:r>
        <w:rPr>
          <w:rFonts w:ascii="Times New Roman" w:hAnsi="Times New Roman" w:eastAsia="仿宋_GB2312" w:cs="Times New Roman"/>
          <w:sz w:val="32"/>
        </w:rPr>
        <w:t>。</w:t>
      </w:r>
      <w:r>
        <w:rPr>
          <w:rFonts w:hint="default" w:ascii="Times New Roman" w:hAnsi="Times New Roman" w:eastAsia="仿宋_GB2312" w:cs="Times New Roman"/>
          <w:b w:val="0"/>
          <w:i w:val="0"/>
          <w:spacing w:val="0"/>
          <w:w w:val="100"/>
          <w:sz w:val="32"/>
        </w:rPr>
        <w:t>作为基层一线领导，</w:t>
      </w:r>
      <w:r>
        <w:rPr>
          <w:rFonts w:hint="eastAsia" w:ascii="Times New Roman" w:hAnsi="Times New Roman" w:eastAsia="仿宋_GB2312" w:cs="Times New Roman"/>
          <w:b w:val="0"/>
          <w:i w:val="0"/>
          <w:spacing w:val="0"/>
          <w:w w:val="100"/>
          <w:sz w:val="32"/>
          <w:lang w:eastAsia="zh-CN"/>
        </w:rPr>
        <w:t>汪祖恩同志率先垂范积极服务于河湖长制工作，得到了各级领导充分肯定，</w:t>
      </w:r>
      <w:r>
        <w:rPr>
          <w:rFonts w:hint="eastAsia" w:ascii="Times New Roman" w:hAnsi="Times New Roman" w:eastAsia="仿宋_GB2312" w:cs="Times New Roman"/>
          <w:b w:val="0"/>
          <w:i w:val="0"/>
          <w:spacing w:val="0"/>
          <w:w w:val="100"/>
          <w:sz w:val="32"/>
          <w:szCs w:val="32"/>
          <w:lang w:eastAsia="zh-CN"/>
        </w:rPr>
        <w:t>真正发挥了水文尖兵和哨兵作用。</w:t>
      </w:r>
    </w:p>
    <w:p>
      <w:pPr>
        <w:spacing w:line="560" w:lineRule="exact"/>
        <w:ind w:firstLine="640" w:firstLineChars="200"/>
        <w:textAlignment w:val="baseline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</w:rPr>
        <w:t>提高政治站位</w:t>
      </w:r>
      <w:r>
        <w:rPr>
          <w:rFonts w:ascii="Times New Roman" w:hAnsi="Times New Roman" w:eastAsia="黑体" w:cs="Times New Roman"/>
          <w:sz w:val="32"/>
          <w:szCs w:val="32"/>
        </w:rPr>
        <w:t>，构建</w:t>
      </w:r>
      <w:r>
        <w:rPr>
          <w:rFonts w:hint="eastAsia" w:ascii="Times New Roman" w:hAnsi="Times New Roman" w:eastAsia="黑体" w:cs="Times New Roman"/>
          <w:sz w:val="32"/>
          <w:szCs w:val="32"/>
        </w:rPr>
        <w:t>完整服务</w:t>
      </w:r>
      <w:r>
        <w:rPr>
          <w:rFonts w:ascii="Times New Roman" w:hAnsi="Times New Roman" w:eastAsia="黑体" w:cs="Times New Roman"/>
          <w:sz w:val="32"/>
          <w:szCs w:val="32"/>
        </w:rPr>
        <w:t>体系</w:t>
      </w:r>
    </w:p>
    <w:p>
      <w:pPr>
        <w:spacing w:line="560" w:lineRule="exact"/>
        <w:ind w:firstLine="640" w:firstLineChars="200"/>
        <w:textAlignment w:val="baseline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习近平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主席</w:t>
      </w:r>
      <w:r>
        <w:rPr>
          <w:rFonts w:hint="eastAsia" w:ascii="Times New Roman" w:hAnsi="Times New Roman" w:eastAsia="仿宋_GB2312" w:cs="Times New Roman"/>
          <w:sz w:val="32"/>
        </w:rPr>
        <w:t>在2017年新年贺词中指出，“每条河流要有‘河长’了”。这是情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</w:rPr>
        <w:t>系民心的庄严承诺，也是全面推进河长制的动员号令。自全面推行河湖长制工作以来，汪祖恩同志提高政治站位，积极主动认真思考水文在河长制中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的作用</w:t>
      </w:r>
      <w:r>
        <w:rPr>
          <w:rFonts w:hint="eastAsia" w:ascii="Times New Roman" w:hAnsi="Times New Roman" w:eastAsia="仿宋_GB2312" w:cs="Times New Roman"/>
          <w:sz w:val="32"/>
        </w:rPr>
        <w:t>。立足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水文</w:t>
      </w:r>
      <w:r>
        <w:rPr>
          <w:rFonts w:hint="eastAsia" w:ascii="Times New Roman" w:hAnsi="Times New Roman" w:eastAsia="仿宋_GB2312" w:cs="Times New Roman"/>
          <w:sz w:val="32"/>
        </w:rPr>
        <w:t>实际，</w:t>
      </w:r>
      <w:r>
        <w:rPr>
          <w:rFonts w:ascii="Times New Roman" w:hAnsi="Times New Roman" w:eastAsia="仿宋_GB2312" w:cs="Times New Roman"/>
          <w:sz w:val="32"/>
        </w:rPr>
        <w:t>以完善河湖长制工作体系为</w:t>
      </w:r>
      <w:r>
        <w:rPr>
          <w:rFonts w:hint="eastAsia" w:ascii="Times New Roman" w:hAnsi="Times New Roman" w:eastAsia="仿宋_GB2312" w:cs="Times New Roman"/>
          <w:sz w:val="32"/>
        </w:rPr>
        <w:t>抓手</w:t>
      </w:r>
      <w:r>
        <w:rPr>
          <w:rFonts w:ascii="Times New Roman" w:hAnsi="Times New Roman" w:eastAsia="仿宋_GB2312" w:cs="Times New Roman"/>
          <w:sz w:val="32"/>
        </w:rPr>
        <w:t>，</w:t>
      </w:r>
      <w:r>
        <w:rPr>
          <w:rFonts w:hint="eastAsia" w:ascii="Times New Roman" w:hAnsi="Times New Roman" w:eastAsia="仿宋_GB2312" w:cs="Times New Roman"/>
          <w:sz w:val="32"/>
        </w:rPr>
        <w:t>组织</w:t>
      </w:r>
      <w:r>
        <w:rPr>
          <w:rFonts w:ascii="Times New Roman" w:hAnsi="Times New Roman" w:eastAsia="仿宋_GB2312" w:cs="Times New Roman"/>
          <w:sz w:val="32"/>
        </w:rPr>
        <w:t>编制《云南省河长制监测体系工作方案》，为河长体系全面建立奠定了坚实基础。加强监测能力</w:t>
      </w:r>
      <w:r>
        <w:rPr>
          <w:rFonts w:hint="eastAsia" w:ascii="Times New Roman" w:hAnsi="Times New Roman" w:eastAsia="仿宋_GB2312" w:cs="Times New Roman"/>
          <w:sz w:val="32"/>
        </w:rPr>
        <w:t>建设，不断</w:t>
      </w:r>
      <w:r>
        <w:rPr>
          <w:rFonts w:ascii="Times New Roman" w:hAnsi="Times New Roman" w:eastAsia="仿宋_GB2312" w:cs="Times New Roman"/>
          <w:sz w:val="32"/>
        </w:rPr>
        <w:t>提升信息化水平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</w:rPr>
        <w:t>优化水质站网布局，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以</w:t>
      </w:r>
      <w:r>
        <w:rPr>
          <w:rFonts w:hint="eastAsia" w:ascii="Times New Roman" w:hAnsi="Times New Roman" w:eastAsia="仿宋_GB2312" w:cs="Times New Roman"/>
          <w:sz w:val="32"/>
        </w:rPr>
        <w:t>满足“河长制”考核需求。服务河湖长制各项水质监测评价工作全面展开，为河湖长制实施奠定了坚实的</w:t>
      </w:r>
      <w:r>
        <w:rPr>
          <w:rFonts w:hint="eastAsia" w:ascii="Times New Roman" w:hAnsi="Times New Roman" w:eastAsia="仿宋_GB2312" w:cs="Times New Roman"/>
          <w:sz w:val="32"/>
          <w:lang w:eastAsia="zh-CN"/>
        </w:rPr>
        <w:t>水文</w:t>
      </w:r>
      <w:r>
        <w:rPr>
          <w:rFonts w:hint="eastAsia" w:ascii="Times New Roman" w:hAnsi="Times New Roman" w:eastAsia="仿宋_GB2312" w:cs="Times New Roman"/>
          <w:sz w:val="32"/>
        </w:rPr>
        <w:t>技术支撑。</w:t>
      </w:r>
    </w:p>
    <w:p>
      <w:pPr>
        <w:spacing w:line="560" w:lineRule="exact"/>
        <w:ind w:firstLine="640" w:firstLineChars="200"/>
        <w:textAlignment w:val="baseline"/>
        <w:outlineLvl w:val="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二、发挥</w:t>
      </w:r>
      <w:r>
        <w:rPr>
          <w:rFonts w:hint="eastAsia" w:ascii="Times New Roman" w:hAnsi="Times New Roman" w:eastAsia="黑体" w:cs="Times New Roman"/>
          <w:sz w:val="32"/>
          <w:szCs w:val="32"/>
        </w:rPr>
        <w:t>行业</w:t>
      </w:r>
      <w:r>
        <w:rPr>
          <w:rFonts w:ascii="Times New Roman" w:hAnsi="Times New Roman" w:eastAsia="黑体" w:cs="Times New Roman"/>
          <w:sz w:val="32"/>
          <w:szCs w:val="32"/>
        </w:rPr>
        <w:t>优势，</w:t>
      </w:r>
      <w:r>
        <w:rPr>
          <w:rFonts w:hint="eastAsia" w:ascii="Times New Roman" w:hAnsi="Times New Roman" w:eastAsia="黑体" w:cs="Times New Roman"/>
          <w:sz w:val="32"/>
          <w:szCs w:val="32"/>
        </w:rPr>
        <w:t>做好全面</w:t>
      </w:r>
      <w:r>
        <w:rPr>
          <w:rFonts w:ascii="Times New Roman" w:hAnsi="Times New Roman" w:eastAsia="黑体" w:cs="Times New Roman"/>
          <w:sz w:val="32"/>
          <w:szCs w:val="32"/>
        </w:rPr>
        <w:t>技术支撑</w:t>
      </w:r>
    </w:p>
    <w:p>
      <w:pPr>
        <w:spacing w:line="560" w:lineRule="exact"/>
        <w:ind w:firstLine="640" w:firstLineChars="200"/>
        <w:textAlignment w:val="baseline"/>
        <w:rPr>
          <w:rFonts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</w:rPr>
        <w:t>结合河湖长制工作任务，汪祖恩同志发挥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水文</w:t>
      </w:r>
      <w:r>
        <w:rPr>
          <w:rFonts w:hint="eastAsia" w:ascii="Times New Roman" w:hAnsi="Times New Roman" w:eastAsia="仿宋_GB2312" w:cs="Times New Roman"/>
          <w:sz w:val="32"/>
        </w:rPr>
        <w:t>行业优势，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加强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监测评价，深化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水生态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分析预测，取得一系列重要成果。组织</w:t>
      </w:r>
      <w:r>
        <w:rPr>
          <w:rFonts w:ascii="Times New Roman" w:hAnsi="Times New Roman" w:eastAsia="仿宋_GB2312" w:cs="Times New Roman"/>
          <w:sz w:val="32"/>
          <w:szCs w:val="32"/>
        </w:rPr>
        <w:t>编制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</w:t>
      </w:r>
      <w:r>
        <w:rPr>
          <w:rFonts w:ascii="Times New Roman" w:hAnsi="Times New Roman" w:eastAsia="仿宋_GB2312" w:cs="Times New Roman"/>
          <w:sz w:val="32"/>
          <w:szCs w:val="32"/>
        </w:rPr>
        <w:t>九大高原湖泊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泸沽湖和程海《</w:t>
      </w:r>
      <w:r>
        <w:rPr>
          <w:rFonts w:ascii="Times New Roman" w:hAnsi="Times New Roman" w:eastAsia="仿宋_GB2312" w:cs="Times New Roman"/>
          <w:sz w:val="32"/>
          <w:szCs w:val="32"/>
        </w:rPr>
        <w:t>河（湖）长工作手册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》共3版</w:t>
      </w:r>
      <w:r>
        <w:rPr>
          <w:rFonts w:ascii="Times New Roman" w:hAnsi="Times New Roman" w:eastAsia="仿宋_GB2312" w:cs="Times New Roman"/>
          <w:sz w:val="32"/>
          <w:szCs w:val="32"/>
        </w:rPr>
        <w:t>，为省级河（湖）长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掌握湖泊基本情况提供了技术支持；组织编制泸沽湖和程海《</w:t>
      </w:r>
      <w:r>
        <w:rPr>
          <w:rFonts w:ascii="Times New Roman" w:hAnsi="Times New Roman" w:eastAsia="仿宋_GB2312" w:cs="Times New Roman"/>
          <w:sz w:val="32"/>
          <w:szCs w:val="32"/>
        </w:rPr>
        <w:t>“一湖一策”方案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》，为泸沽湖和程海的</w:t>
      </w:r>
      <w:r>
        <w:rPr>
          <w:rFonts w:ascii="Times New Roman" w:hAnsi="Times New Roman" w:eastAsia="仿宋_GB2312" w:cs="Times New Roman"/>
          <w:sz w:val="32"/>
          <w:szCs w:val="32"/>
        </w:rPr>
        <w:t>保护治理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提供了技术依据；组织</w:t>
      </w:r>
      <w:r>
        <w:rPr>
          <w:rFonts w:ascii="Times New Roman" w:hAnsi="Times New Roman" w:eastAsia="仿宋_GB2312" w:cs="Times New Roman"/>
          <w:sz w:val="32"/>
          <w:szCs w:val="32"/>
        </w:rPr>
        <w:t>编制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完成</w:t>
      </w:r>
      <w:r>
        <w:rPr>
          <w:rFonts w:ascii="Times New Roman" w:hAnsi="Times New Roman" w:eastAsia="仿宋_GB2312" w:cs="Times New Roman"/>
          <w:sz w:val="32"/>
          <w:szCs w:val="32"/>
        </w:rPr>
        <w:t>《云南省九大高原湖泊水量水质分析预测》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《九大高原湖泊保护治理存在问题及对策建议》《云南省重要河湖水质目标分析报告》等多项重要成果，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为河湖长制做好全面技术支撑。</w:t>
      </w:r>
    </w:p>
    <w:p>
      <w:pPr>
        <w:spacing w:line="560" w:lineRule="exact"/>
        <w:ind w:firstLine="640" w:firstLineChars="200"/>
        <w:textAlignment w:val="baseline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科学求实创新，强化</w:t>
      </w:r>
      <w:r>
        <w:rPr>
          <w:rFonts w:ascii="Times New Roman" w:hAnsi="Times New Roman" w:eastAsia="黑体" w:cs="Times New Roman"/>
          <w:sz w:val="32"/>
          <w:szCs w:val="32"/>
        </w:rPr>
        <w:t>河湖</w:t>
      </w:r>
      <w:r>
        <w:rPr>
          <w:rFonts w:hint="eastAsia" w:ascii="Times New Roman" w:hAnsi="Times New Roman" w:eastAsia="黑体" w:cs="Times New Roman"/>
          <w:sz w:val="32"/>
          <w:szCs w:val="32"/>
        </w:rPr>
        <w:t>监管监督</w:t>
      </w:r>
    </w:p>
    <w:p>
      <w:pPr>
        <w:spacing w:line="560" w:lineRule="exact"/>
        <w:ind w:firstLine="640" w:firstLineChars="200"/>
        <w:textAlignment w:val="baseline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工作中，</w:t>
      </w:r>
      <w:r>
        <w:rPr>
          <w:rFonts w:hint="eastAsia" w:ascii="Times New Roman" w:hAnsi="Times New Roman" w:eastAsia="仿宋_GB2312" w:cs="Times New Roman"/>
          <w:sz w:val="32"/>
        </w:rPr>
        <w:t>汪祖恩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同志一丝不苟，严谨认真，始终坚持科学求实创新的职业精神，无数次在时间紧、任务重、要求高的情况下，带领处室同志加班加点，圆满</w:t>
      </w:r>
      <w:r>
        <w:rPr>
          <w:rFonts w:ascii="Times New Roman" w:hAnsi="Times New Roman" w:eastAsia="仿宋_GB2312" w:cs="Times New Roman"/>
          <w:sz w:val="32"/>
          <w:szCs w:val="32"/>
        </w:rPr>
        <w:t>完成了省委、省政府、省河长办安排的水质现状和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分析研判任务，</w:t>
      </w:r>
      <w:r>
        <w:rPr>
          <w:rFonts w:ascii="Times New Roman" w:hAnsi="Times New Roman" w:eastAsia="仿宋_GB2312" w:cs="Times New Roman"/>
          <w:sz w:val="32"/>
          <w:szCs w:val="32"/>
        </w:rPr>
        <w:t>为省级河湖长及时掌握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河湖</w:t>
      </w:r>
      <w:r>
        <w:rPr>
          <w:rFonts w:ascii="Times New Roman" w:hAnsi="Times New Roman" w:eastAsia="仿宋_GB2312" w:cs="Times New Roman"/>
          <w:sz w:val="32"/>
          <w:szCs w:val="32"/>
        </w:rPr>
        <w:t>水质动态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及做出决策部署</w:t>
      </w:r>
      <w:r>
        <w:rPr>
          <w:rFonts w:ascii="Times New Roman" w:hAnsi="Times New Roman" w:eastAsia="仿宋_GB2312" w:cs="Times New Roman"/>
          <w:sz w:val="32"/>
          <w:szCs w:val="32"/>
        </w:rPr>
        <w:t>提供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优质</w:t>
      </w:r>
      <w:r>
        <w:rPr>
          <w:rFonts w:ascii="Times New Roman" w:hAnsi="Times New Roman" w:eastAsia="仿宋_GB2312" w:cs="Times New Roman"/>
          <w:sz w:val="32"/>
          <w:szCs w:val="32"/>
        </w:rPr>
        <w:t>服务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，为各级河湖长、省人大、省政协巡河巡湖、监督检查、目标考核提供科学支撑。</w:t>
      </w:r>
      <w:r>
        <w:rPr>
          <w:rFonts w:ascii="Times New Roman" w:hAnsi="Times New Roman" w:eastAsia="仿宋_GB2312" w:cs="Times New Roman"/>
          <w:sz w:val="32"/>
          <w:szCs w:val="32"/>
        </w:rPr>
        <w:t>2017年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以来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多次深入各州市对河湖长制工作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开展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技术指导。在</w:t>
      </w:r>
      <w:r>
        <w:rPr>
          <w:rFonts w:ascii="Times New Roman" w:hAnsi="Times New Roman" w:eastAsia="仿宋_GB2312" w:cs="Times New Roman"/>
          <w:sz w:val="32"/>
          <w:szCs w:val="32"/>
        </w:rPr>
        <w:t>洱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海保护治理工作中，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组织</w:t>
      </w:r>
      <w:r>
        <w:rPr>
          <w:rFonts w:ascii="Times New Roman" w:hAnsi="Times New Roman" w:eastAsia="仿宋_GB2312" w:cs="Times New Roman"/>
          <w:sz w:val="32"/>
          <w:szCs w:val="32"/>
        </w:rPr>
        <w:t>专家10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余</w:t>
      </w:r>
      <w:r>
        <w:rPr>
          <w:rFonts w:ascii="Times New Roman" w:hAnsi="Times New Roman" w:eastAsia="仿宋_GB2312" w:cs="Times New Roman"/>
          <w:sz w:val="32"/>
          <w:szCs w:val="32"/>
        </w:rPr>
        <w:t>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深入现场</w:t>
      </w:r>
      <w:r>
        <w:rPr>
          <w:rFonts w:ascii="Times New Roman" w:hAnsi="Times New Roman" w:eastAsia="仿宋_GB2312" w:cs="Times New Roman"/>
          <w:sz w:val="32"/>
          <w:szCs w:val="32"/>
        </w:rPr>
        <w:t>，指导开展洱海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河湖长制</w:t>
      </w:r>
      <w:r>
        <w:rPr>
          <w:rFonts w:ascii="Times New Roman" w:hAnsi="Times New Roman" w:eastAsia="仿宋_GB2312" w:cs="Times New Roman"/>
          <w:sz w:val="32"/>
          <w:szCs w:val="32"/>
        </w:rPr>
        <w:t>水质监测等工作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。2020年7月，</w:t>
      </w:r>
      <w:r>
        <w:rPr>
          <w:rFonts w:ascii="Times New Roman" w:hAnsi="Times New Roman" w:eastAsia="仿宋_GB2312" w:cs="Times New Roman"/>
          <w:sz w:val="32"/>
          <w:szCs w:val="32"/>
        </w:rPr>
        <w:t>带队开展了赤水河（云南段）生态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状况</w:t>
      </w:r>
      <w:r>
        <w:rPr>
          <w:rFonts w:ascii="Times New Roman" w:hAnsi="Times New Roman" w:eastAsia="仿宋_GB2312" w:cs="Times New Roman"/>
          <w:sz w:val="32"/>
          <w:szCs w:val="32"/>
        </w:rPr>
        <w:t>和水资源调查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监测</w:t>
      </w:r>
      <w:r>
        <w:rPr>
          <w:rFonts w:ascii="Times New Roman" w:hAnsi="Times New Roman" w:eastAsia="仿宋_GB2312" w:cs="Times New Roman"/>
          <w:sz w:val="32"/>
          <w:szCs w:val="32"/>
        </w:rPr>
        <w:t>工作，为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省委省政府开展赤水河保护治理决策提供基础性依据。</w:t>
      </w:r>
    </w:p>
    <w:p>
      <w:pPr>
        <w:spacing w:line="560" w:lineRule="exact"/>
        <w:ind w:firstLine="640" w:firstLineChars="200"/>
        <w:textAlignment w:val="baseline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忠诚干净担当</w:t>
      </w:r>
      <w:r>
        <w:rPr>
          <w:rFonts w:ascii="Times New Roman" w:hAnsi="Times New Roman" w:eastAsia="黑体" w:cs="Times New Roman"/>
          <w:sz w:val="32"/>
          <w:szCs w:val="32"/>
        </w:rPr>
        <w:t>，</w:t>
      </w:r>
      <w:r>
        <w:rPr>
          <w:rFonts w:hint="eastAsia" w:ascii="Times New Roman" w:hAnsi="Times New Roman" w:eastAsia="黑体" w:cs="Times New Roman"/>
          <w:sz w:val="32"/>
          <w:szCs w:val="32"/>
        </w:rPr>
        <w:t>建设人民幸福河湖</w:t>
      </w:r>
    </w:p>
    <w:p>
      <w:pPr>
        <w:spacing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</w:rPr>
        <w:t>汪祖恩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同志工作近</w:t>
      </w:r>
      <w:r>
        <w:rPr>
          <w:rFonts w:hint="eastAsia" w:ascii="Times New Roman" w:hAnsi="Times New Roman" w:eastAsia="仿宋_GB2312" w:cs="Times New Roman"/>
          <w:sz w:val="32"/>
        </w:rPr>
        <w:t>40年，虽临近退休，但工作劲头不减、热情不褪，始终冲锋在前，从不言累，从不退缩。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汪祖恩同志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积极</w:t>
      </w:r>
      <w:r>
        <w:rPr>
          <w:rFonts w:ascii="Times New Roman" w:hAnsi="Times New Roman" w:eastAsia="仿宋_GB2312" w:cs="Times New Roman"/>
          <w:sz w:val="32"/>
          <w:szCs w:val="32"/>
        </w:rPr>
        <w:t>与云南省生态环境部门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沟通协调，实现了</w:t>
      </w:r>
      <w:r>
        <w:rPr>
          <w:rFonts w:ascii="Times New Roman" w:hAnsi="Times New Roman" w:eastAsia="仿宋_GB2312" w:cs="Times New Roman"/>
          <w:sz w:val="32"/>
          <w:szCs w:val="32"/>
        </w:rPr>
        <w:t>资料共享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，畅通了</w:t>
      </w:r>
      <w:r>
        <w:rPr>
          <w:rFonts w:ascii="Times New Roman" w:hAnsi="Times New Roman" w:eastAsia="仿宋_GB2312" w:cs="Times New Roman"/>
          <w:sz w:val="32"/>
          <w:szCs w:val="32"/>
        </w:rPr>
        <w:t>会商合作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机制</w:t>
      </w:r>
      <w:r>
        <w:rPr>
          <w:rFonts w:ascii="Times New Roman" w:hAnsi="Times New Roman" w:eastAsia="仿宋_GB2312" w:cs="Times New Roman"/>
          <w:sz w:val="32"/>
          <w:szCs w:val="32"/>
        </w:rPr>
        <w:t>，构建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起</w:t>
      </w:r>
      <w:r>
        <w:rPr>
          <w:rFonts w:ascii="Times New Roman" w:hAnsi="Times New Roman" w:eastAsia="仿宋_GB2312" w:cs="Times New Roman"/>
          <w:sz w:val="32"/>
          <w:szCs w:val="32"/>
        </w:rPr>
        <w:t>全省河湖库渠水质保护目标体系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。优质高效组织编制并及时上报</w:t>
      </w:r>
      <w:r>
        <w:rPr>
          <w:rFonts w:ascii="Times New Roman" w:hAnsi="Times New Roman" w:eastAsia="仿宋_GB2312" w:cs="Times New Roman"/>
          <w:sz w:val="32"/>
          <w:szCs w:val="32"/>
        </w:rPr>
        <w:t>《云南省省级河长水质月报》，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为省级河长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全面了解河湖水质动态，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开展江河湖泊保护治理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科学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决策提供了强有力技术支撑，</w:t>
      </w:r>
      <w:r>
        <w:rPr>
          <w:rFonts w:ascii="Times New Roman" w:hAnsi="Times New Roman" w:eastAsia="仿宋_GB2312" w:cs="Times New Roman"/>
          <w:sz w:val="32"/>
          <w:szCs w:val="32"/>
        </w:rPr>
        <w:t>得到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省委主要领导、省级河长和部水文司领导的</w:t>
      </w:r>
      <w:r>
        <w:rPr>
          <w:rFonts w:ascii="Times New Roman" w:hAnsi="Times New Roman" w:eastAsia="仿宋_GB2312" w:cs="Times New Roman"/>
          <w:sz w:val="32"/>
          <w:szCs w:val="32"/>
        </w:rPr>
        <w:t>充分肯定。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先后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配合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省级河湖长、河长办等对抚仙湖、阳宗海等地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水质现场监测工作。特别是在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2018年底，他忍受着高血压病痛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和严寒天气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，在泸沽湖坚守半月有余，配合省政法委圆满完成泸沽湖专题调研工作。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2020年，汪祖恩同志精心组织、认真准备，先后3期组织开展了全省河湖长制培训，取得较好成效，加强河湖长制人才队伍建设。</w:t>
      </w:r>
    </w:p>
    <w:p>
      <w:pPr>
        <w:spacing w:line="560" w:lineRule="exact"/>
        <w:ind w:firstLine="640" w:firstLineChars="200"/>
        <w:textAlignment w:val="baseline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40余年工作经历，汪祖恩同志用自己的实际行动诠释了“忠诚干净担当科学求实创新”水利行业精神，用自己的实际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践行了 “水利工程补短板、水利行业强监管”的水利总基调，用自己的无私奉献参与见证了河长制从“有名”到“有实”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“河畅、水清、岸绿、景美”的美丽河湖正变成现实。为建设人民幸福河湖，他甘做忠诚江河卫士。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  <w:sz w:val="28"/>
        <w:szCs w:val="22"/>
      </w:rPr>
    </w:pPr>
    <w:r>
      <w:rPr>
        <w:sz w:val="28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sdt>
                          <w:sdtPr>
                            <w:id w:val="-78917891"/>
                          </w:sdtPr>
                          <w:sdtEndPr>
                            <w:rPr>
                              <w:rFonts w:ascii="Times New Roman" w:hAnsi="Times New Roman" w:cs="Times New Roman"/>
                              <w:sz w:val="21"/>
                            </w:rPr>
                          </w:sdtEndPr>
                          <w:sdtContent>
                            <w:p>
                              <w:pPr>
                                <w:pStyle w:val="4"/>
                                <w:jc w:val="center"/>
                                <w:rPr>
                                  <w:rFonts w:ascii="Times New Roman" w:hAnsi="Times New Roman" w:cs="Times New Roman"/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</w:rPr>
                                <w:t xml:space="preserve"> 3 -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10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RKK3568BAABQ&#10;AwAADgAAAAAAAAABACAAAAAe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78917891"/>
                    </w:sdtPr>
                    <w:sdtEndPr>
                      <w:rPr>
                        <w:rFonts w:ascii="Times New Roman" w:hAnsi="Times New Roman" w:cs="Times New Roman"/>
                        <w:sz w:val="21"/>
                      </w:rPr>
                    </w:sdtEndPr>
                    <w:sdtContent>
                      <w:p>
                        <w:pPr>
                          <w:pStyle w:val="4"/>
                          <w:jc w:val="center"/>
                          <w:rPr>
                            <w:rFonts w:ascii="Times New Roman" w:hAnsi="Times New Roman" w:cs="Times New Roman"/>
                            <w:sz w:val="2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1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  <w:lang w:val="zh-CN"/>
                          </w:rPr>
                          <w:t>-</w:t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</w:rPr>
                          <w:t xml:space="preserve"> 3 -</w:t>
                        </w:r>
                        <w:r>
                          <w:rPr>
                            <w:rFonts w:ascii="Times New Roman" w:hAnsi="Times New Roman" w:cs="Times New Roman"/>
                            <w:sz w:val="21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10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19"/>
    <w:rsid w:val="00054321"/>
    <w:rsid w:val="0006625F"/>
    <w:rsid w:val="000A0718"/>
    <w:rsid w:val="000C5B2D"/>
    <w:rsid w:val="000F78CE"/>
    <w:rsid w:val="001D6826"/>
    <w:rsid w:val="001E578B"/>
    <w:rsid w:val="002450B6"/>
    <w:rsid w:val="00276456"/>
    <w:rsid w:val="002A46E7"/>
    <w:rsid w:val="002B00F4"/>
    <w:rsid w:val="002E4DFF"/>
    <w:rsid w:val="00307113"/>
    <w:rsid w:val="00321788"/>
    <w:rsid w:val="00321EA1"/>
    <w:rsid w:val="003335F7"/>
    <w:rsid w:val="00382ADD"/>
    <w:rsid w:val="003A3F01"/>
    <w:rsid w:val="003C4B44"/>
    <w:rsid w:val="003E346F"/>
    <w:rsid w:val="0043260F"/>
    <w:rsid w:val="0046120E"/>
    <w:rsid w:val="004F22D6"/>
    <w:rsid w:val="00507FEF"/>
    <w:rsid w:val="0051790B"/>
    <w:rsid w:val="005A77D7"/>
    <w:rsid w:val="005E2C56"/>
    <w:rsid w:val="00621FD8"/>
    <w:rsid w:val="00625488"/>
    <w:rsid w:val="00667D5A"/>
    <w:rsid w:val="0067420E"/>
    <w:rsid w:val="00687241"/>
    <w:rsid w:val="00691D85"/>
    <w:rsid w:val="00741394"/>
    <w:rsid w:val="007A4EAD"/>
    <w:rsid w:val="00802836"/>
    <w:rsid w:val="00823DE5"/>
    <w:rsid w:val="00834519"/>
    <w:rsid w:val="00850A49"/>
    <w:rsid w:val="00881B93"/>
    <w:rsid w:val="00886393"/>
    <w:rsid w:val="008B1932"/>
    <w:rsid w:val="008B7F41"/>
    <w:rsid w:val="008C0B86"/>
    <w:rsid w:val="00932470"/>
    <w:rsid w:val="00945F2E"/>
    <w:rsid w:val="00947644"/>
    <w:rsid w:val="00955A0B"/>
    <w:rsid w:val="00976336"/>
    <w:rsid w:val="009A40A9"/>
    <w:rsid w:val="009E2E58"/>
    <w:rsid w:val="009E401F"/>
    <w:rsid w:val="00A157D6"/>
    <w:rsid w:val="00A36114"/>
    <w:rsid w:val="00A52716"/>
    <w:rsid w:val="00A5599F"/>
    <w:rsid w:val="00AD0AD9"/>
    <w:rsid w:val="00AD6879"/>
    <w:rsid w:val="00B014BD"/>
    <w:rsid w:val="00B370E3"/>
    <w:rsid w:val="00B514AE"/>
    <w:rsid w:val="00B54CF2"/>
    <w:rsid w:val="00B62DD8"/>
    <w:rsid w:val="00B87419"/>
    <w:rsid w:val="00BA7DD3"/>
    <w:rsid w:val="00BB3B8E"/>
    <w:rsid w:val="00BD422E"/>
    <w:rsid w:val="00C43398"/>
    <w:rsid w:val="00C46040"/>
    <w:rsid w:val="00C532C0"/>
    <w:rsid w:val="00C717DC"/>
    <w:rsid w:val="00C720AC"/>
    <w:rsid w:val="00CA5D78"/>
    <w:rsid w:val="00CC5B9C"/>
    <w:rsid w:val="00CD3145"/>
    <w:rsid w:val="00CD6399"/>
    <w:rsid w:val="00CF7173"/>
    <w:rsid w:val="00D16146"/>
    <w:rsid w:val="00D71D84"/>
    <w:rsid w:val="00DC336A"/>
    <w:rsid w:val="00E72C0B"/>
    <w:rsid w:val="00E81044"/>
    <w:rsid w:val="00EC521D"/>
    <w:rsid w:val="00F03CF1"/>
    <w:rsid w:val="00F11B18"/>
    <w:rsid w:val="00F37E5E"/>
    <w:rsid w:val="00F45231"/>
    <w:rsid w:val="00F46533"/>
    <w:rsid w:val="00F56CE2"/>
    <w:rsid w:val="00F62350"/>
    <w:rsid w:val="00FC7991"/>
    <w:rsid w:val="00FE7FED"/>
    <w:rsid w:val="02DB0BEB"/>
    <w:rsid w:val="02E20E03"/>
    <w:rsid w:val="03CC3A78"/>
    <w:rsid w:val="07BE5B64"/>
    <w:rsid w:val="07D63921"/>
    <w:rsid w:val="0A167891"/>
    <w:rsid w:val="0B511A98"/>
    <w:rsid w:val="0C085D6A"/>
    <w:rsid w:val="0C6F6C36"/>
    <w:rsid w:val="0E8C4E17"/>
    <w:rsid w:val="103D6191"/>
    <w:rsid w:val="10EC55AD"/>
    <w:rsid w:val="14703C11"/>
    <w:rsid w:val="14A24528"/>
    <w:rsid w:val="15466E9D"/>
    <w:rsid w:val="15E66C56"/>
    <w:rsid w:val="16FD070B"/>
    <w:rsid w:val="17EC1931"/>
    <w:rsid w:val="18715CD9"/>
    <w:rsid w:val="1A400CD5"/>
    <w:rsid w:val="1ADF1C54"/>
    <w:rsid w:val="1B013CC7"/>
    <w:rsid w:val="1D2C5155"/>
    <w:rsid w:val="1DBC73B0"/>
    <w:rsid w:val="1E2F3E6C"/>
    <w:rsid w:val="1FCF31AA"/>
    <w:rsid w:val="1FF4782D"/>
    <w:rsid w:val="22264799"/>
    <w:rsid w:val="23665875"/>
    <w:rsid w:val="238D141C"/>
    <w:rsid w:val="24E576F5"/>
    <w:rsid w:val="25827038"/>
    <w:rsid w:val="278C43DB"/>
    <w:rsid w:val="27AE5D23"/>
    <w:rsid w:val="28F37CB5"/>
    <w:rsid w:val="2CE12697"/>
    <w:rsid w:val="2ECE2EE2"/>
    <w:rsid w:val="31235949"/>
    <w:rsid w:val="32993DCA"/>
    <w:rsid w:val="33930153"/>
    <w:rsid w:val="33986B9F"/>
    <w:rsid w:val="37553724"/>
    <w:rsid w:val="37890BDA"/>
    <w:rsid w:val="37B54460"/>
    <w:rsid w:val="3CE30C62"/>
    <w:rsid w:val="3DA10879"/>
    <w:rsid w:val="3E416F37"/>
    <w:rsid w:val="3FA9505F"/>
    <w:rsid w:val="3FF81D7E"/>
    <w:rsid w:val="40CA6EEA"/>
    <w:rsid w:val="441C7E41"/>
    <w:rsid w:val="452607D1"/>
    <w:rsid w:val="45C61ECA"/>
    <w:rsid w:val="47AC7787"/>
    <w:rsid w:val="47B044B6"/>
    <w:rsid w:val="4A44383B"/>
    <w:rsid w:val="4FA8478D"/>
    <w:rsid w:val="52063D7F"/>
    <w:rsid w:val="52156095"/>
    <w:rsid w:val="53345EE6"/>
    <w:rsid w:val="57E256ED"/>
    <w:rsid w:val="58F344D1"/>
    <w:rsid w:val="59081EBF"/>
    <w:rsid w:val="5A9A09F7"/>
    <w:rsid w:val="5AF543F6"/>
    <w:rsid w:val="5BB92519"/>
    <w:rsid w:val="5CC90E64"/>
    <w:rsid w:val="5EA22BC1"/>
    <w:rsid w:val="607431E8"/>
    <w:rsid w:val="60787E25"/>
    <w:rsid w:val="61243D06"/>
    <w:rsid w:val="626F6504"/>
    <w:rsid w:val="666F4741"/>
    <w:rsid w:val="685E525E"/>
    <w:rsid w:val="698B28F5"/>
    <w:rsid w:val="6B53101B"/>
    <w:rsid w:val="6B641531"/>
    <w:rsid w:val="711009F1"/>
    <w:rsid w:val="74E45AB5"/>
    <w:rsid w:val="758E2B18"/>
    <w:rsid w:val="77674018"/>
    <w:rsid w:val="7B4D01A7"/>
    <w:rsid w:val="7C417D55"/>
    <w:rsid w:val="7CAA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napToGrid w:val="0"/>
      <w:spacing w:line="300" w:lineRule="auto"/>
      <w:ind w:firstLine="556"/>
    </w:pPr>
    <w:rPr>
      <w:rFonts w:ascii="仿宋_GB2312"/>
      <w:kern w:val="0"/>
    </w:r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  <w:style w:type="paragraph" w:customStyle="1" w:styleId="10">
    <w:name w:val="Normal Indent1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Char Char Char"/>
    <w:basedOn w:val="1"/>
    <w:qFormat/>
    <w:uiPriority w:val="0"/>
    <w:rPr>
      <w:rFonts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1E495E-7F0A-4EE3-AFE0-C325A832A4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1313</Characters>
  <Lines>10</Lines>
  <Paragraphs>3</Paragraphs>
  <TotalTime>66</TotalTime>
  <ScaleCrop>false</ScaleCrop>
  <LinksUpToDate>false</LinksUpToDate>
  <CharactersWithSpaces>1540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2019-10-09T07:07:00Z</dcterms:created>
  <dc:creator>emobile</dc:creator>
  <cp:lastModifiedBy>吴昊</cp:lastModifiedBy>
  <dcterms:modified xsi:type="dcterms:W3CDTF">2020-12-23T01:20:37Z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